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61120" w14:textId="3EB4CDC5" w:rsidR="000F5EF6" w:rsidRDefault="00D611E2" w:rsidP="00D611E2">
      <w:pPr>
        <w:spacing w:line="240" w:lineRule="auto"/>
        <w:contextualSpacing/>
        <w:jc w:val="center"/>
        <w:rPr>
          <w:rFonts w:ascii="Times New Roman" w:hAnsi="Times New Roman" w:cs="Times New Roman"/>
          <w:b/>
          <w:bCs/>
        </w:rPr>
      </w:pPr>
      <w:r>
        <w:rPr>
          <w:rFonts w:ascii="Times New Roman" w:hAnsi="Times New Roman" w:cs="Times New Roman"/>
          <w:b/>
          <w:bCs/>
        </w:rPr>
        <w:t>2023 Farm Bill Priority – Dietary Reference Intakes</w:t>
      </w:r>
    </w:p>
    <w:p w14:paraId="6F208F95" w14:textId="77777777" w:rsidR="0038697C" w:rsidRDefault="0038697C" w:rsidP="0038697C">
      <w:pPr>
        <w:rPr>
          <w:rFonts w:asciiTheme="majorHAnsi" w:hAnsiTheme="majorHAnsi" w:cstheme="majorHAnsi"/>
        </w:rPr>
      </w:pPr>
    </w:p>
    <w:p w14:paraId="4E1968F0" w14:textId="72219085" w:rsidR="0038697C" w:rsidRPr="0038697C" w:rsidRDefault="0038697C">
      <w:pPr>
        <w:rPr>
          <w:rFonts w:asciiTheme="majorHAnsi" w:hAnsiTheme="majorHAnsi" w:cstheme="majorHAnsi"/>
        </w:rPr>
      </w:pPr>
      <w:r w:rsidRPr="0038697C">
        <w:rPr>
          <w:rFonts w:asciiTheme="majorHAnsi" w:eastAsia="Times New Roman" w:hAnsiTheme="majorHAnsi" w:cstheme="majorHAnsi"/>
        </w:rPr>
        <w:t xml:space="preserve">As organizations committed to science, science based dietary guidelines, and food and nutrition security, </w:t>
      </w:r>
      <w:r w:rsidR="00080735">
        <w:rPr>
          <w:rFonts w:asciiTheme="majorHAnsi" w:eastAsia="Times New Roman" w:hAnsiTheme="majorHAnsi" w:cstheme="majorHAnsi"/>
        </w:rPr>
        <w:t xml:space="preserve">the American Society for Nutrition (ASN) and the Institute of Food Technologists (IFT) </w:t>
      </w:r>
      <w:r w:rsidRPr="0038697C">
        <w:rPr>
          <w:rFonts w:asciiTheme="majorHAnsi" w:eastAsia="Times New Roman" w:hAnsiTheme="majorHAnsi" w:cstheme="majorHAnsi"/>
        </w:rPr>
        <w:t xml:space="preserve">urge you to invest in ongoing updates to the Dietary Reference Intakes (DRIs). </w:t>
      </w:r>
    </w:p>
    <w:p w14:paraId="4CE3F551" w14:textId="78B5F15B" w:rsidR="2365E1DE" w:rsidRPr="0038697C" w:rsidRDefault="2365E1DE">
      <w:pPr>
        <w:rPr>
          <w:rFonts w:asciiTheme="majorHAnsi" w:hAnsiTheme="majorHAnsi" w:cstheme="majorHAnsi"/>
        </w:rPr>
      </w:pPr>
      <w:r w:rsidRPr="0038697C">
        <w:rPr>
          <w:rFonts w:asciiTheme="majorHAnsi" w:eastAsia="Times New Roman" w:hAnsiTheme="majorHAnsi" w:cstheme="majorHAnsi"/>
        </w:rPr>
        <w:t xml:space="preserve">DRIs are the standard for nutrient recommendations, and are essential to nutrition policy, functioning as the scientific backbone to the </w:t>
      </w:r>
      <w:r w:rsidR="008C7B82" w:rsidRPr="005B0E37">
        <w:rPr>
          <w:rFonts w:asciiTheme="majorHAnsi" w:eastAsia="Times New Roman" w:hAnsiTheme="majorHAnsi" w:cstheme="majorHAnsi"/>
          <w:i/>
          <w:iCs/>
        </w:rPr>
        <w:t>Dietary G</w:t>
      </w:r>
      <w:r w:rsidRPr="005B0E37">
        <w:rPr>
          <w:rFonts w:asciiTheme="majorHAnsi" w:eastAsia="Times New Roman" w:hAnsiTheme="majorHAnsi" w:cstheme="majorHAnsi"/>
          <w:i/>
          <w:iCs/>
        </w:rPr>
        <w:t>uidelines</w:t>
      </w:r>
      <w:r w:rsidR="005B0E37">
        <w:rPr>
          <w:rFonts w:asciiTheme="majorHAnsi" w:eastAsia="Times New Roman" w:hAnsiTheme="majorHAnsi" w:cstheme="majorHAnsi"/>
          <w:i/>
          <w:iCs/>
        </w:rPr>
        <w:t xml:space="preserve"> for Americans</w:t>
      </w:r>
      <w:r w:rsidRPr="0038697C">
        <w:rPr>
          <w:rFonts w:asciiTheme="majorHAnsi" w:eastAsia="Times New Roman" w:hAnsiTheme="majorHAnsi" w:cstheme="majorHAnsi"/>
        </w:rPr>
        <w:t xml:space="preserve"> and federal feeding programs. DRIs are a set of quantitative nutrient reference values used to plan and assess nutrient intakes of a country’s population. </w:t>
      </w:r>
    </w:p>
    <w:p w14:paraId="58F41FEB" w14:textId="1876DCD2" w:rsidR="2365E1DE" w:rsidRPr="0038697C" w:rsidRDefault="2365E1DE">
      <w:pPr>
        <w:rPr>
          <w:rFonts w:asciiTheme="majorHAnsi" w:hAnsiTheme="majorHAnsi" w:cstheme="majorHAnsi"/>
        </w:rPr>
      </w:pPr>
      <w:r w:rsidRPr="0038697C">
        <w:rPr>
          <w:rFonts w:asciiTheme="majorHAnsi" w:eastAsia="Times New Roman" w:hAnsiTheme="majorHAnsi" w:cstheme="majorHAnsi"/>
        </w:rPr>
        <w:t xml:space="preserve">Funding for DRI development and reviews are provided by several federal agencies, including the U.S. Department of Agriculture (USDA). Although DRIs are foundational to the </w:t>
      </w:r>
      <w:r w:rsidRPr="005B0E37">
        <w:rPr>
          <w:rFonts w:asciiTheme="majorHAnsi" w:eastAsia="Times New Roman" w:hAnsiTheme="majorHAnsi" w:cstheme="majorHAnsi"/>
          <w:i/>
          <w:iCs/>
        </w:rPr>
        <w:t>Dietary Guidelines for Americans</w:t>
      </w:r>
      <w:r w:rsidRPr="0038697C">
        <w:rPr>
          <w:rFonts w:asciiTheme="majorHAnsi" w:eastAsia="Times New Roman" w:hAnsiTheme="majorHAnsi" w:cstheme="majorHAnsi"/>
        </w:rPr>
        <w:t xml:space="preserve">, the Nutrition Facts </w:t>
      </w:r>
      <w:r w:rsidR="00420611" w:rsidRPr="0038697C">
        <w:rPr>
          <w:rFonts w:asciiTheme="majorHAnsi" w:eastAsia="Times New Roman" w:hAnsiTheme="majorHAnsi" w:cstheme="majorHAnsi"/>
        </w:rPr>
        <w:t>L</w:t>
      </w:r>
      <w:r w:rsidRPr="0038697C">
        <w:rPr>
          <w:rFonts w:asciiTheme="majorHAnsi" w:eastAsia="Times New Roman" w:hAnsiTheme="majorHAnsi" w:cstheme="majorHAnsi"/>
        </w:rPr>
        <w:t xml:space="preserve">abel, and other federal nutrition policies and programs, there is no dedicated funding stream or statutory requirement for updating DRIs. For decades, there have only been a few DRI updates, and this has been dependent on sporadically available funding support provided by Congress to federal agencies. Today, many nutrient DRIs are outdated or have yet to be developed. </w:t>
      </w:r>
    </w:p>
    <w:p w14:paraId="5EDDDCB1" w14:textId="1CB21B53" w:rsidR="2365E1DE" w:rsidRPr="0038697C" w:rsidRDefault="00080735">
      <w:pPr>
        <w:rPr>
          <w:rFonts w:asciiTheme="majorHAnsi" w:eastAsia="Times New Roman" w:hAnsiTheme="majorHAnsi" w:cstheme="majorHAnsi"/>
        </w:rPr>
      </w:pPr>
      <w:r>
        <w:rPr>
          <w:rFonts w:asciiTheme="majorHAnsi" w:eastAsia="Times New Roman" w:hAnsiTheme="majorHAnsi" w:cstheme="majorHAnsi"/>
        </w:rPr>
        <w:t>ASN</w:t>
      </w:r>
      <w:r w:rsidR="2365E1DE" w:rsidRPr="0038697C">
        <w:rPr>
          <w:rFonts w:asciiTheme="majorHAnsi" w:eastAsia="Times New Roman" w:hAnsiTheme="majorHAnsi" w:cstheme="majorHAnsi"/>
        </w:rPr>
        <w:t xml:space="preserve"> and </w:t>
      </w:r>
      <w:r>
        <w:rPr>
          <w:rFonts w:asciiTheme="majorHAnsi" w:eastAsia="Times New Roman" w:hAnsiTheme="majorHAnsi" w:cstheme="majorHAnsi"/>
        </w:rPr>
        <w:t>IFT</w:t>
      </w:r>
      <w:r w:rsidR="2365E1DE" w:rsidRPr="0038697C">
        <w:rPr>
          <w:rFonts w:asciiTheme="majorHAnsi" w:eastAsia="Times New Roman" w:hAnsiTheme="majorHAnsi" w:cstheme="majorHAnsi"/>
        </w:rPr>
        <w:t xml:space="preserve"> recommend that Congress provide USDA with </w:t>
      </w:r>
      <w:r w:rsidR="00AD635F" w:rsidRPr="0038697C">
        <w:rPr>
          <w:rFonts w:asciiTheme="majorHAnsi" w:eastAsia="Times New Roman" w:hAnsiTheme="majorHAnsi" w:cstheme="majorHAnsi"/>
        </w:rPr>
        <w:t xml:space="preserve">mandatory </w:t>
      </w:r>
      <w:r w:rsidR="2365E1DE" w:rsidRPr="0038697C">
        <w:rPr>
          <w:rFonts w:asciiTheme="majorHAnsi" w:eastAsia="Times New Roman" w:hAnsiTheme="majorHAnsi" w:cstheme="majorHAnsi"/>
        </w:rPr>
        <w:t xml:space="preserve">funding to support a regular schedule of DRI development and updates, </w:t>
      </w:r>
      <w:r w:rsidR="005B0E37">
        <w:rPr>
          <w:rFonts w:asciiTheme="majorHAnsi" w:eastAsia="Times New Roman" w:hAnsiTheme="majorHAnsi" w:cstheme="majorHAnsi"/>
        </w:rPr>
        <w:t xml:space="preserve">carried out </w:t>
      </w:r>
      <w:r w:rsidR="2365E1DE" w:rsidRPr="0038697C">
        <w:rPr>
          <w:rFonts w:asciiTheme="majorHAnsi" w:eastAsia="Times New Roman" w:hAnsiTheme="majorHAnsi" w:cstheme="majorHAnsi"/>
        </w:rPr>
        <w:t xml:space="preserve">by the National Academies of Sciences, Engineering, and Medicine (NASEM). A dedicated funding level </w:t>
      </w:r>
      <w:r w:rsidR="000F26EA" w:rsidRPr="0038697C">
        <w:rPr>
          <w:rFonts w:asciiTheme="majorHAnsi" w:eastAsia="Times New Roman" w:hAnsiTheme="majorHAnsi" w:cstheme="majorHAnsi"/>
        </w:rPr>
        <w:t xml:space="preserve">of $10 million </w:t>
      </w:r>
      <w:r w:rsidR="2365E1DE" w:rsidRPr="0038697C">
        <w:rPr>
          <w:rFonts w:asciiTheme="majorHAnsi" w:eastAsia="Times New Roman" w:hAnsiTheme="majorHAnsi" w:cstheme="majorHAnsi"/>
        </w:rPr>
        <w:t xml:space="preserve">would support </w:t>
      </w:r>
      <w:r w:rsidR="000F26EA" w:rsidRPr="0038697C">
        <w:rPr>
          <w:rFonts w:asciiTheme="majorHAnsi" w:eastAsia="Times New Roman" w:hAnsiTheme="majorHAnsi" w:cstheme="majorHAnsi"/>
        </w:rPr>
        <w:t>the development of several DRI reviews for 2024-2029.</w:t>
      </w:r>
    </w:p>
    <w:p w14:paraId="3DE61108" w14:textId="174A6E80" w:rsidR="008C7B82" w:rsidRDefault="008C7B82">
      <w:pPr>
        <w:rPr>
          <w:rFonts w:asciiTheme="majorHAnsi" w:eastAsia="Times New Roman" w:hAnsiTheme="majorHAnsi" w:cstheme="majorHAnsi"/>
        </w:rPr>
      </w:pPr>
      <w:r w:rsidRPr="0038697C">
        <w:rPr>
          <w:rFonts w:asciiTheme="majorHAnsi" w:eastAsia="Times New Roman" w:hAnsiTheme="majorHAnsi" w:cstheme="majorHAnsi"/>
        </w:rPr>
        <w:t xml:space="preserve">Funding foundational science in food and nutrition, like DRI development, is essential to ensuring accurate dietary recommendations and related federal, </w:t>
      </w:r>
      <w:proofErr w:type="gramStart"/>
      <w:r w:rsidRPr="0038697C">
        <w:rPr>
          <w:rFonts w:asciiTheme="majorHAnsi" w:eastAsia="Times New Roman" w:hAnsiTheme="majorHAnsi" w:cstheme="majorHAnsi"/>
        </w:rPr>
        <w:t>state</w:t>
      </w:r>
      <w:proofErr w:type="gramEnd"/>
      <w:r w:rsidRPr="0038697C">
        <w:rPr>
          <w:rFonts w:asciiTheme="majorHAnsi" w:eastAsia="Times New Roman" w:hAnsiTheme="majorHAnsi" w:cstheme="majorHAnsi"/>
        </w:rPr>
        <w:t xml:space="preserve"> and local food &amp; nutrition programs, to meet the needs of Americans. </w:t>
      </w:r>
    </w:p>
    <w:p w14:paraId="1D7DD043" w14:textId="319C1C4D" w:rsidR="0038697C" w:rsidRDefault="0038697C">
      <w:pPr>
        <w:rPr>
          <w:rFonts w:asciiTheme="majorHAnsi" w:eastAsia="Times New Roman" w:hAnsiTheme="majorHAnsi" w:cstheme="majorHAnsi"/>
        </w:rPr>
      </w:pPr>
    </w:p>
    <w:p w14:paraId="24175F39" w14:textId="08BDDFE7" w:rsidR="0038697C" w:rsidRDefault="0038697C">
      <w:pPr>
        <w:rPr>
          <w:rFonts w:asciiTheme="majorHAnsi" w:eastAsia="Times New Roman" w:hAnsiTheme="majorHAnsi" w:cstheme="majorHAnsi"/>
        </w:rPr>
      </w:pPr>
      <w:r>
        <w:rPr>
          <w:rFonts w:asciiTheme="majorHAnsi" w:eastAsia="Times New Roman" w:hAnsiTheme="majorHAnsi" w:cstheme="majorHAnsi"/>
        </w:rPr>
        <w:t>American Society for Nutrition</w:t>
      </w:r>
    </w:p>
    <w:p w14:paraId="77435870" w14:textId="34ADA13B" w:rsidR="0038697C" w:rsidRPr="00091FCE" w:rsidRDefault="0038697C">
      <w:pPr>
        <w:rPr>
          <w:rFonts w:asciiTheme="majorHAnsi" w:eastAsia="Times New Roman" w:hAnsiTheme="majorHAnsi" w:cstheme="majorHAnsi"/>
        </w:rPr>
      </w:pPr>
      <w:r>
        <w:rPr>
          <w:rFonts w:asciiTheme="majorHAnsi" w:eastAsia="Times New Roman" w:hAnsiTheme="majorHAnsi" w:cstheme="majorHAnsi"/>
        </w:rPr>
        <w:t xml:space="preserve">Institute of Food Technologists </w:t>
      </w:r>
    </w:p>
    <w:p w14:paraId="0CBEEF01" w14:textId="0F314FF5" w:rsidR="008C7B82" w:rsidRDefault="008C7B82">
      <w:pPr>
        <w:rPr>
          <w:rFonts w:ascii="Times New Roman" w:eastAsia="Times New Roman" w:hAnsi="Times New Roman" w:cs="Times New Roman"/>
        </w:rPr>
      </w:pPr>
    </w:p>
    <w:p w14:paraId="71D514DC" w14:textId="77777777" w:rsidR="008C7B82" w:rsidRPr="00420611" w:rsidRDefault="008C7B82">
      <w:pPr>
        <w:rPr>
          <w:rFonts w:ascii="Times New Roman" w:hAnsi="Times New Roman" w:cs="Times New Roman"/>
        </w:rPr>
      </w:pPr>
    </w:p>
    <w:p w14:paraId="5A1F7EE3" w14:textId="48D94890" w:rsidR="2365E1DE" w:rsidRDefault="2365E1DE">
      <w:r w:rsidRPr="7FEC8FD0">
        <w:rPr>
          <w:rFonts w:ascii="Times New Roman" w:eastAsia="Times New Roman" w:hAnsi="Times New Roman" w:cs="Times New Roman"/>
        </w:rPr>
        <w:t xml:space="preserve">   </w:t>
      </w:r>
    </w:p>
    <w:p w14:paraId="4A79A842" w14:textId="5C6DA464" w:rsidR="2365E1DE" w:rsidRDefault="2365E1DE">
      <w:r w:rsidRPr="7FEC8FD0">
        <w:rPr>
          <w:rFonts w:ascii="Times New Roman" w:eastAsia="Times New Roman" w:hAnsi="Times New Roman" w:cs="Times New Roman"/>
          <w:sz w:val="24"/>
          <w:szCs w:val="24"/>
        </w:rPr>
        <w:t xml:space="preserve">  </w:t>
      </w:r>
    </w:p>
    <w:p w14:paraId="14FA4594" w14:textId="2FA66FB2" w:rsidR="2365E1DE" w:rsidRDefault="2365E1DE">
      <w:r>
        <w:br/>
      </w:r>
    </w:p>
    <w:p w14:paraId="1CEE4648" w14:textId="3C13E793" w:rsidR="7FEC8FD0" w:rsidRDefault="7FEC8FD0" w:rsidP="7FEC8FD0">
      <w:pPr>
        <w:spacing w:line="240" w:lineRule="auto"/>
        <w:contextualSpacing/>
        <w:rPr>
          <w:rFonts w:ascii="Times New Roman" w:hAnsi="Times New Roman" w:cs="Times New Roman"/>
        </w:rPr>
      </w:pPr>
    </w:p>
    <w:sectPr w:rsidR="7FEC8FD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C6F89" w14:textId="77777777" w:rsidR="00521690" w:rsidRDefault="00521690" w:rsidP="00521690">
      <w:pPr>
        <w:spacing w:after="0" w:line="240" w:lineRule="auto"/>
      </w:pPr>
      <w:r>
        <w:separator/>
      </w:r>
    </w:p>
  </w:endnote>
  <w:endnote w:type="continuationSeparator" w:id="0">
    <w:p w14:paraId="7BD5B04D" w14:textId="77777777" w:rsidR="00521690" w:rsidRDefault="00521690" w:rsidP="00521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7081" w14:textId="77777777" w:rsidR="00521690" w:rsidRDefault="00521690" w:rsidP="00521690">
      <w:pPr>
        <w:spacing w:after="0" w:line="240" w:lineRule="auto"/>
      </w:pPr>
      <w:r>
        <w:separator/>
      </w:r>
    </w:p>
  </w:footnote>
  <w:footnote w:type="continuationSeparator" w:id="0">
    <w:p w14:paraId="2B7C0D63" w14:textId="77777777" w:rsidR="00521690" w:rsidRDefault="00521690" w:rsidP="00521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BFE5" w14:textId="5C3E374B" w:rsidR="008C7B82" w:rsidRDefault="008C7B82" w:rsidP="00091FCE">
    <w:pPr>
      <w:pStyle w:val="Header"/>
      <w:jc w:val="center"/>
    </w:pPr>
    <w:r w:rsidRPr="008C7B82">
      <w:rPr>
        <w:noProof/>
      </w:rPr>
      <w:drawing>
        <wp:inline distT="0" distB="0" distL="0" distR="0" wp14:anchorId="6122C527" wp14:editId="02386C38">
          <wp:extent cx="2333640" cy="50839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292" cy="512674"/>
                  </a:xfrm>
                  <a:prstGeom prst="rect">
                    <a:avLst/>
                  </a:prstGeom>
                  <a:noFill/>
                  <a:ln>
                    <a:noFill/>
                  </a:ln>
                </pic:spPr>
              </pic:pic>
            </a:graphicData>
          </a:graphic>
        </wp:inline>
      </w:drawing>
    </w:r>
    <w:r w:rsidR="0038697C">
      <w:tab/>
    </w:r>
    <w:r w:rsidR="0038697C">
      <w:tab/>
    </w:r>
    <w:r w:rsidR="0038697C">
      <w:rPr>
        <w:noProof/>
      </w:rPr>
      <w:drawing>
        <wp:inline distT="0" distB="0" distL="0" distR="0" wp14:anchorId="7FDD865A" wp14:editId="16DB0495">
          <wp:extent cx="702570" cy="627805"/>
          <wp:effectExtent l="0" t="0" r="254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914" cy="64062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E2"/>
    <w:rsid w:val="00061909"/>
    <w:rsid w:val="00080735"/>
    <w:rsid w:val="00091FCE"/>
    <w:rsid w:val="000F26EA"/>
    <w:rsid w:val="000F5EF6"/>
    <w:rsid w:val="0038697C"/>
    <w:rsid w:val="00420611"/>
    <w:rsid w:val="0042461F"/>
    <w:rsid w:val="00521690"/>
    <w:rsid w:val="005A37CC"/>
    <w:rsid w:val="005B0E37"/>
    <w:rsid w:val="005F5C6B"/>
    <w:rsid w:val="008C7B82"/>
    <w:rsid w:val="00AD3E46"/>
    <w:rsid w:val="00AD635F"/>
    <w:rsid w:val="00D611E2"/>
    <w:rsid w:val="19C7792D"/>
    <w:rsid w:val="2365E1DE"/>
    <w:rsid w:val="36125697"/>
    <w:rsid w:val="3C776419"/>
    <w:rsid w:val="77DC9F58"/>
    <w:rsid w:val="7FEC8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4C07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1E2"/>
    <w:rPr>
      <w:color w:val="0000F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20611"/>
    <w:pPr>
      <w:spacing w:after="0" w:line="240" w:lineRule="auto"/>
    </w:pPr>
  </w:style>
  <w:style w:type="paragraph" w:styleId="Header">
    <w:name w:val="header"/>
    <w:basedOn w:val="Normal"/>
    <w:link w:val="HeaderChar"/>
    <w:uiPriority w:val="99"/>
    <w:unhideWhenUsed/>
    <w:rsid w:val="00521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690"/>
  </w:style>
  <w:style w:type="paragraph" w:styleId="Footer">
    <w:name w:val="footer"/>
    <w:basedOn w:val="Normal"/>
    <w:link w:val="FooterChar"/>
    <w:uiPriority w:val="99"/>
    <w:unhideWhenUsed/>
    <w:rsid w:val="00521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92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066e67-afa5-40a9-9f22-53eada05c71f">
      <Terms xmlns="http://schemas.microsoft.com/office/infopath/2007/PartnerControls"/>
    </lcf76f155ced4ddcb4097134ff3c332f>
    <TaxCatchAll xmlns="a4bb4088-a7ea-4ee1-a2c9-b759004253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E5AC1EB20EBB4AAA7D32483D64B747" ma:contentTypeVersion="16" ma:contentTypeDescription="Create a new document." ma:contentTypeScope="" ma:versionID="495c833ea3fe8eacdedd379cba3ddd7f">
  <xsd:schema xmlns:xsd="http://www.w3.org/2001/XMLSchema" xmlns:xs="http://www.w3.org/2001/XMLSchema" xmlns:p="http://schemas.microsoft.com/office/2006/metadata/properties" xmlns:ns2="5e066e67-afa5-40a9-9f22-53eada05c71f" xmlns:ns3="a4bb4088-a7ea-4ee1-a2c9-b759004253c9" targetNamespace="http://schemas.microsoft.com/office/2006/metadata/properties" ma:root="true" ma:fieldsID="de31fadc969fbcde09d56f06c27e94e4" ns2:_="" ns3:_="">
    <xsd:import namespace="5e066e67-afa5-40a9-9f22-53eada05c71f"/>
    <xsd:import namespace="a4bb4088-a7ea-4ee1-a2c9-b759004253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66e67-afa5-40a9-9f22-53eada05c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5c347d-2a6a-4fb2-9cee-e8e4eda725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bb4088-a7ea-4ee1-a2c9-b759004253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2867c0-3538-4a95-a6d8-9149e06d28e0}" ma:internalName="TaxCatchAll" ma:showField="CatchAllData" ma:web="a4bb4088-a7ea-4ee1-a2c9-b759004253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E6B09-566F-48FA-AFFE-A1EC913E92FF}">
  <ds:schemaRefs>
    <ds:schemaRef ds:uri="http://schemas.microsoft.com/office/2006/metadata/properties"/>
    <ds:schemaRef ds:uri="http://schemas.microsoft.com/office/infopath/2007/PartnerControls"/>
    <ds:schemaRef ds:uri="5e066e67-afa5-40a9-9f22-53eada05c71f"/>
    <ds:schemaRef ds:uri="a4bb4088-a7ea-4ee1-a2c9-b759004253c9"/>
  </ds:schemaRefs>
</ds:datastoreItem>
</file>

<file path=customXml/itemProps2.xml><?xml version="1.0" encoding="utf-8"?>
<ds:datastoreItem xmlns:ds="http://schemas.openxmlformats.org/officeDocument/2006/customXml" ds:itemID="{1467F061-04A7-4113-9830-83794B648172}">
  <ds:schemaRefs>
    <ds:schemaRef ds:uri="http://schemas.microsoft.com/sharepoint/v3/contenttype/forms"/>
  </ds:schemaRefs>
</ds:datastoreItem>
</file>

<file path=customXml/itemProps3.xml><?xml version="1.0" encoding="utf-8"?>
<ds:datastoreItem xmlns:ds="http://schemas.openxmlformats.org/officeDocument/2006/customXml" ds:itemID="{B3EE0CBA-88DE-4BEF-841D-CA4A4855B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66e67-afa5-40a9-9f22-53eada05c71f"/>
    <ds:schemaRef ds:uri="a4bb4088-a7ea-4ee1-a2c9-b759004253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2023-03-22T20:01:00Z</dcterms:created>
  <dcterms:modified xsi:type="dcterms:W3CDTF">2023-03-22T20:01:00Z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0x01010090E5AC1EB20EBB4AAA7D32483D64B747</vt:lpwstr>
  </property>
</Properties>
</file>